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4" w:rsidRDefault="00AD63FF">
      <w:pPr>
        <w:pStyle w:val="a3"/>
        <w:ind w:left="198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466725" cy="4495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19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84" w:rsidRDefault="00AD63FF" w:rsidP="00381D43">
      <w:pPr>
        <w:pStyle w:val="a3"/>
        <w:spacing w:before="83" w:line="220" w:lineRule="auto"/>
        <w:ind w:left="680" w:right="6190" w:firstLine="726"/>
        <w:jc w:val="center"/>
      </w:pPr>
      <w:r>
        <w:rPr>
          <w:w w:val="115"/>
        </w:rPr>
        <w:t xml:space="preserve">ΕΛΛΗΝΙΚΗ ΔΗΜΟΚΡΑΤΙΑ </w:t>
      </w:r>
      <w:r w:rsidR="00293C9E">
        <w:rPr>
          <w:spacing w:val="-2"/>
          <w:w w:val="115"/>
        </w:rPr>
        <w:t xml:space="preserve">ΥΠΟΥΡΓΕΙΟΠΑΙΔΕΙΑΣ, </w:t>
      </w:r>
      <w:r>
        <w:rPr>
          <w:spacing w:val="-2"/>
          <w:w w:val="115"/>
        </w:rPr>
        <w:t>ΘΡΗΣΚΕΥΜΑΤΩΝ</w:t>
      </w:r>
      <w:r w:rsidR="00293C9E">
        <w:rPr>
          <w:spacing w:val="-2"/>
          <w:w w:val="115"/>
        </w:rPr>
        <w:t xml:space="preserve"> ΚΑΙ ΑΘΛΗΤΙΣΜΟΥ</w:t>
      </w:r>
    </w:p>
    <w:p w:rsidR="00293C9E" w:rsidRDefault="00AD63FF" w:rsidP="00381D43">
      <w:pPr>
        <w:pStyle w:val="a3"/>
        <w:spacing w:line="220" w:lineRule="auto"/>
        <w:ind w:left="125" w:right="5792" w:hanging="2"/>
        <w:jc w:val="center"/>
        <w:rPr>
          <w:w w:val="115"/>
        </w:rPr>
      </w:pPr>
      <w:r>
        <w:rPr>
          <w:w w:val="115"/>
        </w:rPr>
        <w:t>ΓΕΝΙΚΗ ΓΡΑΜΜΑΤΕΙΑ ΕΠΑΓΓΕΛΜ</w:t>
      </w:r>
      <w:r w:rsidR="00293C9E">
        <w:rPr>
          <w:w w:val="115"/>
        </w:rPr>
        <w:t>ΑΤΙΚΗΣ ΕΚΠΑΙΔΕΥΣΗΣ, ΚΑΤΑΡΤΙΣΗΣ ΚΑΙ ΔΙΑ ΒΙΟΥ ΜΑΘΗΣΗΣ</w:t>
      </w:r>
    </w:p>
    <w:p w:rsidR="00CF7C84" w:rsidRDefault="00AD63FF" w:rsidP="00381D43">
      <w:pPr>
        <w:pStyle w:val="a3"/>
        <w:spacing w:line="220" w:lineRule="auto"/>
        <w:ind w:left="125" w:right="5792" w:hanging="2"/>
        <w:jc w:val="center"/>
        <w:rPr>
          <w:w w:val="110"/>
        </w:rPr>
      </w:pPr>
      <w:r>
        <w:rPr>
          <w:w w:val="110"/>
        </w:rPr>
        <w:t>ΔΙΕΥΘΥΝΣΗ ΕΦΑΡΜΟΓΗΣ ΕΠΑΓΓΕΛΜΑΤΙΚΗΣ ΚΑΤΑΡΤΙΣΗΣ</w:t>
      </w:r>
    </w:p>
    <w:p w:rsidR="00F80A86" w:rsidRDefault="00F80A86" w:rsidP="00381D43">
      <w:pPr>
        <w:pStyle w:val="a3"/>
        <w:spacing w:line="220" w:lineRule="auto"/>
        <w:ind w:left="125" w:right="5792" w:hanging="2"/>
        <w:jc w:val="center"/>
      </w:pPr>
      <w:r>
        <w:rPr>
          <w:w w:val="110"/>
        </w:rPr>
        <w:t>ΣΧΟΛΗ ΑΝΩΤΕΡΗΣ ΕΠΑΓΓΕΛΜΑΤΙΚΗΣ ΚΑΤΑΡΤΙΣΗΣ ΝΕΑΣ ΣΜΥΡΝΗΣ</w:t>
      </w:r>
    </w:p>
    <w:p w:rsidR="00CF7C84" w:rsidRDefault="00CF7C84" w:rsidP="00381D43">
      <w:pPr>
        <w:pStyle w:val="a3"/>
        <w:spacing w:before="11"/>
        <w:jc w:val="center"/>
        <w:rPr>
          <w:sz w:val="21"/>
        </w:rPr>
      </w:pPr>
    </w:p>
    <w:p w:rsidR="00CF7C84" w:rsidRDefault="00AD63FF" w:rsidP="00F80A86">
      <w:pPr>
        <w:tabs>
          <w:tab w:val="left" w:pos="7212"/>
        </w:tabs>
        <w:spacing w:line="321" w:lineRule="auto"/>
        <w:ind w:left="7147" w:right="165" w:hanging="703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ab/>
      </w:r>
      <w:r>
        <w:rPr>
          <w:rFonts w:ascii="Bookman Old Style" w:hAnsi="Bookman Old Style"/>
          <w:b/>
          <w:sz w:val="18"/>
        </w:rPr>
        <w:tab/>
      </w:r>
      <w:r w:rsidR="00F64F95">
        <w:rPr>
          <w:rFonts w:ascii="Bookman Old Style" w:hAnsi="Bookman Old Style"/>
          <w:b/>
          <w:w w:val="110"/>
          <w:sz w:val="18"/>
        </w:rPr>
        <w:t>ΕΑΡΙΝΟ</w:t>
      </w:r>
      <w:r w:rsidR="00773010">
        <w:rPr>
          <w:rFonts w:ascii="Bookman Old Style" w:hAnsi="Bookman Old Style"/>
          <w:b/>
          <w:w w:val="110"/>
          <w:sz w:val="18"/>
        </w:rPr>
        <w:t xml:space="preserve"> </w:t>
      </w:r>
      <w:r>
        <w:rPr>
          <w:rFonts w:ascii="Bookman Old Style" w:hAnsi="Bookman Old Style"/>
          <w:b/>
          <w:w w:val="110"/>
          <w:sz w:val="18"/>
        </w:rPr>
        <w:t>ΕΞΑΜΗΝΟ</w:t>
      </w:r>
      <w:r w:rsidR="00773010">
        <w:rPr>
          <w:rFonts w:ascii="Bookman Old Style" w:hAnsi="Bookman Old Style"/>
          <w:b/>
          <w:w w:val="110"/>
          <w:sz w:val="18"/>
        </w:rPr>
        <w:t xml:space="preserve"> </w:t>
      </w:r>
      <w:r w:rsidR="00293C9E">
        <w:rPr>
          <w:rFonts w:ascii="Bookman Old Style" w:hAnsi="Bookman Old Style"/>
          <w:b/>
          <w:spacing w:val="-2"/>
          <w:w w:val="110"/>
          <w:sz w:val="18"/>
        </w:rPr>
        <w:t>20</w:t>
      </w:r>
      <w:r w:rsidR="00F64F95">
        <w:rPr>
          <w:rFonts w:ascii="Bookman Old Style" w:hAnsi="Bookman Old Style"/>
          <w:b/>
          <w:spacing w:val="-2"/>
          <w:w w:val="110"/>
          <w:sz w:val="18"/>
        </w:rPr>
        <w:t>24Α</w:t>
      </w:r>
    </w:p>
    <w:p w:rsidR="00CF7C84" w:rsidRDefault="00CF7C84">
      <w:pPr>
        <w:pStyle w:val="a3"/>
        <w:spacing w:before="2"/>
        <w:rPr>
          <w:rFonts w:ascii="Bookman Old Style"/>
          <w:b/>
          <w:sz w:val="21"/>
        </w:rPr>
      </w:pPr>
    </w:p>
    <w:p w:rsidR="00CF7C84" w:rsidRDefault="00D95B14">
      <w:pPr>
        <w:pStyle w:val="a4"/>
      </w:pPr>
      <w:r>
        <w:rPr>
          <w:spacing w:val="-2"/>
          <w:w w:val="110"/>
        </w:rPr>
        <w:t xml:space="preserve">ΠΑΡΟΥΣΙΟΛΟΓΙΟ </w:t>
      </w:r>
      <w:r w:rsidR="00197CFC">
        <w:rPr>
          <w:spacing w:val="-2"/>
          <w:w w:val="110"/>
        </w:rPr>
        <w:t>ΓΙΑ ΤΗΝ ΕΓΚΡΙΣΗ</w:t>
      </w:r>
      <w:r w:rsidR="00773010">
        <w:rPr>
          <w:spacing w:val="-2"/>
          <w:w w:val="110"/>
        </w:rPr>
        <w:t xml:space="preserve"> </w:t>
      </w:r>
      <w:r w:rsidR="00AD63FF">
        <w:rPr>
          <w:spacing w:val="-2"/>
          <w:w w:val="110"/>
        </w:rPr>
        <w:t xml:space="preserve">ΕΚΠΑΙΔΕΥΤΙΚΗΣ ΕΠΙΣΚΕΨΗΣ 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ΕΙΔΙΚΟΤΗΤΑ:</w:t>
      </w:r>
    </w:p>
    <w:p w:rsidR="00F64F95" w:rsidRDefault="00F64F95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ΕΞΑΜΗΝΟ:</w:t>
      </w:r>
      <w:r w:rsidR="00915932">
        <w:rPr>
          <w:rFonts w:ascii="Bookman Old Style" w:hAnsi="Bookman Old Style"/>
          <w:b/>
          <w:spacing w:val="-7"/>
          <w:w w:val="110"/>
          <w:sz w:val="20"/>
        </w:rPr>
        <w:t>2024Α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ΜΑΘΗΜΑ: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ΩΡΕΣ: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ΗΜΕΡΟΜΗΝΙΑ ΕΚΠΑΙΔΕΥΤΙΚΗΣ ΕΠΙΣΚΕΨΗΣ:</w:t>
      </w:r>
    </w:p>
    <w:p w:rsidR="00CF7C84" w:rsidRDefault="00AD63FF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ΕΚΠΑΙΔΕΥΤΗΣ/ΤΡΙΑ:</w:t>
      </w:r>
    </w:p>
    <w:p w:rsidR="00293C9E" w:rsidRDefault="00293C9E">
      <w:pPr>
        <w:spacing w:before="26"/>
        <w:ind w:left="982" w:right="982"/>
        <w:rPr>
          <w:rFonts w:ascii="Bookman Old Style" w:hAnsi="Bookman Old Style"/>
          <w:b/>
          <w:spacing w:val="-7"/>
          <w:w w:val="110"/>
          <w:sz w:val="20"/>
        </w:rPr>
      </w:pPr>
      <w:r>
        <w:rPr>
          <w:rFonts w:ascii="Bookman Old Style" w:hAnsi="Bookman Old Style"/>
          <w:b/>
          <w:spacing w:val="-7"/>
          <w:w w:val="110"/>
          <w:sz w:val="20"/>
        </w:rPr>
        <w:t>ΥΠΟΓΡΑΦΗ:</w:t>
      </w:r>
    </w:p>
    <w:p w:rsidR="00CF7C84" w:rsidRDefault="00CF7C84">
      <w:pPr>
        <w:pStyle w:val="a3"/>
        <w:spacing w:before="9" w:after="1"/>
        <w:rPr>
          <w:rFonts w:ascii="Bookman Old Style"/>
          <w:b/>
          <w:sz w:val="25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240"/>
        <w:gridCol w:w="3444"/>
        <w:gridCol w:w="2834"/>
        <w:gridCol w:w="2834"/>
        <w:gridCol w:w="340"/>
      </w:tblGrid>
      <w:tr w:rsidR="00CF7C84">
        <w:trPr>
          <w:trHeight w:val="268"/>
        </w:trPr>
        <w:tc>
          <w:tcPr>
            <w:tcW w:w="10202" w:type="dxa"/>
            <w:gridSpan w:val="6"/>
          </w:tcPr>
          <w:p w:rsidR="00CF7C84" w:rsidRDefault="00AD63FF">
            <w:pPr>
              <w:pStyle w:val="TableParagraph"/>
              <w:spacing w:before="27"/>
              <w:ind w:left="4129" w:right="4116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pacing w:val="-2"/>
                <w:w w:val="110"/>
                <w:sz w:val="18"/>
              </w:rPr>
              <w:t>ΚΑΤΑΡΤΙΖΟΜΕΝΟΙ</w:t>
            </w: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spacing w:before="39"/>
              <w:ind w:left="11"/>
              <w:jc w:val="center"/>
              <w:rPr>
                <w:rFonts w:ascii="Bookman Old Style"/>
                <w:b/>
                <w:sz w:val="16"/>
              </w:rPr>
            </w:pPr>
            <w:r>
              <w:rPr>
                <w:rFonts w:ascii="Bookman Old Style"/>
                <w:b/>
                <w:w w:val="139"/>
                <w:sz w:val="16"/>
              </w:rPr>
              <w:t>#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spacing w:before="39"/>
              <w:ind w:left="194" w:right="182"/>
              <w:jc w:val="center"/>
              <w:rPr>
                <w:rFonts w:ascii="Bookman Old Style" w:hAnsi="Bookman Old Style"/>
                <w:b/>
                <w:sz w:val="16"/>
              </w:rPr>
            </w:pPr>
          </w:p>
        </w:tc>
        <w:tc>
          <w:tcPr>
            <w:tcW w:w="3444" w:type="dxa"/>
          </w:tcPr>
          <w:p w:rsidR="00CF7C84" w:rsidRDefault="00AD63FF">
            <w:pPr>
              <w:pStyle w:val="TableParagraph"/>
              <w:spacing w:before="39"/>
              <w:ind w:left="55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pacing w:val="-2"/>
                <w:w w:val="110"/>
                <w:sz w:val="16"/>
              </w:rPr>
              <w:t>ΕΠΩΝΥΜΟ</w:t>
            </w:r>
          </w:p>
        </w:tc>
        <w:tc>
          <w:tcPr>
            <w:tcW w:w="2834" w:type="dxa"/>
          </w:tcPr>
          <w:p w:rsidR="00CF7C84" w:rsidRDefault="00AD63FF">
            <w:pPr>
              <w:pStyle w:val="TableParagraph"/>
              <w:spacing w:before="39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pacing w:val="-2"/>
                <w:w w:val="115"/>
                <w:sz w:val="16"/>
              </w:rPr>
              <w:t>ΟΝΟΜΑ</w:t>
            </w:r>
          </w:p>
        </w:tc>
        <w:tc>
          <w:tcPr>
            <w:tcW w:w="2834" w:type="dxa"/>
          </w:tcPr>
          <w:p w:rsidR="00CF7C84" w:rsidRDefault="00B96ED0">
            <w:pPr>
              <w:pStyle w:val="TableParagraph"/>
              <w:spacing w:before="39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ΠΑΡΑΤΗΡΗΣΕΙΣ</w:t>
            </w: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1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2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3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4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5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6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7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8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21"/>
                <w:sz w:val="16"/>
              </w:rPr>
              <w:t>9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10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11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12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13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14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15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16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17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18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19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20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21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22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pacing w:val="-5"/>
                <w:w w:val="120"/>
                <w:sz w:val="16"/>
              </w:rPr>
            </w:pPr>
            <w:r>
              <w:rPr>
                <w:spacing w:val="-5"/>
                <w:w w:val="120"/>
                <w:sz w:val="16"/>
              </w:rPr>
              <w:t>23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24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25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26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F7C84">
        <w:trPr>
          <w:trHeight w:val="268"/>
        </w:trPr>
        <w:tc>
          <w:tcPr>
            <w:tcW w:w="510" w:type="dxa"/>
          </w:tcPr>
          <w:p w:rsidR="00CF7C84" w:rsidRDefault="00AD63FF">
            <w:pPr>
              <w:pStyle w:val="TableParagraph"/>
              <w:ind w:left="137" w:right="126"/>
              <w:jc w:val="center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27</w:t>
            </w:r>
          </w:p>
        </w:tc>
        <w:tc>
          <w:tcPr>
            <w:tcW w:w="240" w:type="dxa"/>
          </w:tcPr>
          <w:p w:rsidR="00CF7C84" w:rsidRDefault="00CF7C8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CF7C84" w:rsidRDefault="00CF7C8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CF7C84" w:rsidRDefault="00CF7C8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" w:type="dxa"/>
          </w:tcPr>
          <w:p w:rsidR="00CF7C84" w:rsidRDefault="00CF7C8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95B14">
        <w:trPr>
          <w:trHeight w:val="268"/>
        </w:trPr>
        <w:tc>
          <w:tcPr>
            <w:tcW w:w="510" w:type="dxa"/>
          </w:tcPr>
          <w:p w:rsidR="00D95B14" w:rsidRDefault="00D95B14">
            <w:pPr>
              <w:pStyle w:val="TableParagraph"/>
              <w:ind w:left="137" w:right="126"/>
              <w:jc w:val="center"/>
              <w:rPr>
                <w:spacing w:val="-5"/>
                <w:w w:val="120"/>
                <w:sz w:val="16"/>
              </w:rPr>
            </w:pPr>
            <w:r>
              <w:rPr>
                <w:spacing w:val="-5"/>
                <w:w w:val="120"/>
                <w:sz w:val="16"/>
              </w:rPr>
              <w:t>28</w:t>
            </w:r>
          </w:p>
        </w:tc>
        <w:tc>
          <w:tcPr>
            <w:tcW w:w="240" w:type="dxa"/>
          </w:tcPr>
          <w:p w:rsidR="00D95B14" w:rsidRDefault="00D95B1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D95B14" w:rsidRDefault="00D95B1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D95B14" w:rsidRDefault="00D95B1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D95B14" w:rsidRDefault="00D95B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" w:type="dxa"/>
          </w:tcPr>
          <w:p w:rsidR="00D95B14" w:rsidRDefault="00D95B1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95B14">
        <w:trPr>
          <w:trHeight w:val="268"/>
        </w:trPr>
        <w:tc>
          <w:tcPr>
            <w:tcW w:w="510" w:type="dxa"/>
          </w:tcPr>
          <w:p w:rsidR="00D95B14" w:rsidRDefault="00D95B14">
            <w:pPr>
              <w:pStyle w:val="TableParagraph"/>
              <w:ind w:left="137" w:right="126"/>
              <w:jc w:val="center"/>
              <w:rPr>
                <w:spacing w:val="-5"/>
                <w:w w:val="120"/>
                <w:sz w:val="16"/>
              </w:rPr>
            </w:pPr>
            <w:r>
              <w:rPr>
                <w:spacing w:val="-5"/>
                <w:w w:val="120"/>
                <w:sz w:val="16"/>
              </w:rPr>
              <w:t>29</w:t>
            </w:r>
          </w:p>
        </w:tc>
        <w:tc>
          <w:tcPr>
            <w:tcW w:w="240" w:type="dxa"/>
          </w:tcPr>
          <w:p w:rsidR="00D95B14" w:rsidRDefault="00D95B1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D95B14" w:rsidRDefault="00D95B1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D95B14" w:rsidRDefault="00D95B1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D95B14" w:rsidRDefault="00D95B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" w:type="dxa"/>
          </w:tcPr>
          <w:p w:rsidR="00D95B14" w:rsidRDefault="00D95B1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95B14">
        <w:trPr>
          <w:trHeight w:val="268"/>
        </w:trPr>
        <w:tc>
          <w:tcPr>
            <w:tcW w:w="510" w:type="dxa"/>
          </w:tcPr>
          <w:p w:rsidR="00D95B14" w:rsidRDefault="00D95B14">
            <w:pPr>
              <w:pStyle w:val="TableParagraph"/>
              <w:ind w:left="137" w:right="126"/>
              <w:jc w:val="center"/>
              <w:rPr>
                <w:spacing w:val="-5"/>
                <w:w w:val="120"/>
                <w:sz w:val="16"/>
              </w:rPr>
            </w:pPr>
            <w:r>
              <w:rPr>
                <w:spacing w:val="-5"/>
                <w:w w:val="120"/>
                <w:sz w:val="16"/>
              </w:rPr>
              <w:t>30</w:t>
            </w:r>
          </w:p>
        </w:tc>
        <w:tc>
          <w:tcPr>
            <w:tcW w:w="240" w:type="dxa"/>
          </w:tcPr>
          <w:p w:rsidR="00D95B14" w:rsidRDefault="00D95B14">
            <w:pPr>
              <w:pStyle w:val="TableParagraph"/>
              <w:ind w:left="194" w:right="182"/>
              <w:jc w:val="center"/>
              <w:rPr>
                <w:sz w:val="16"/>
              </w:rPr>
            </w:pPr>
          </w:p>
        </w:tc>
        <w:tc>
          <w:tcPr>
            <w:tcW w:w="3444" w:type="dxa"/>
          </w:tcPr>
          <w:p w:rsidR="00D95B14" w:rsidRDefault="00D95B14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834" w:type="dxa"/>
          </w:tcPr>
          <w:p w:rsidR="00D95B14" w:rsidRDefault="00D95B14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D95B14" w:rsidRDefault="00D95B1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" w:type="dxa"/>
          </w:tcPr>
          <w:p w:rsidR="00D95B14" w:rsidRDefault="00D95B14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CF7C84" w:rsidRDefault="00CF7C84">
      <w:pPr>
        <w:pStyle w:val="a3"/>
        <w:rPr>
          <w:rFonts w:ascii="Bookman Old Style"/>
          <w:b/>
          <w:sz w:val="20"/>
        </w:rPr>
      </w:pPr>
    </w:p>
    <w:p w:rsidR="00CF7C84" w:rsidRDefault="00CF7C84" w:rsidP="007A353A">
      <w:pPr>
        <w:spacing w:before="34"/>
        <w:rPr>
          <w:rFonts w:ascii="Cambria" w:hAnsi="Cambria"/>
          <w:i/>
        </w:rPr>
      </w:pPr>
    </w:p>
    <w:sectPr w:rsidR="00CF7C84" w:rsidSect="003D4178">
      <w:type w:val="continuous"/>
      <w:pgSz w:w="11910" w:h="16840"/>
      <w:pgMar w:top="112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01" w:rsidRDefault="00A71A01">
      <w:r>
        <w:separator/>
      </w:r>
    </w:p>
  </w:endnote>
  <w:endnote w:type="continuationSeparator" w:id="1">
    <w:p w:rsidR="00A71A01" w:rsidRDefault="00A7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01" w:rsidRDefault="00A71A01">
      <w:r>
        <w:separator/>
      </w:r>
    </w:p>
  </w:footnote>
  <w:footnote w:type="continuationSeparator" w:id="1">
    <w:p w:rsidR="00A71A01" w:rsidRDefault="00A71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CF7C84"/>
    <w:rsid w:val="00095022"/>
    <w:rsid w:val="00197CFC"/>
    <w:rsid w:val="00264D7B"/>
    <w:rsid w:val="00293C9E"/>
    <w:rsid w:val="00381D43"/>
    <w:rsid w:val="003D4178"/>
    <w:rsid w:val="00457AAC"/>
    <w:rsid w:val="005C1693"/>
    <w:rsid w:val="0064745D"/>
    <w:rsid w:val="006D58FD"/>
    <w:rsid w:val="006D7F94"/>
    <w:rsid w:val="00773010"/>
    <w:rsid w:val="007A353A"/>
    <w:rsid w:val="00846AD1"/>
    <w:rsid w:val="00915932"/>
    <w:rsid w:val="00A71A01"/>
    <w:rsid w:val="00AD63FF"/>
    <w:rsid w:val="00B34D51"/>
    <w:rsid w:val="00B96ED0"/>
    <w:rsid w:val="00CA1880"/>
    <w:rsid w:val="00CF7C84"/>
    <w:rsid w:val="00D95B14"/>
    <w:rsid w:val="00E2208B"/>
    <w:rsid w:val="00F13DF3"/>
    <w:rsid w:val="00F64F95"/>
    <w:rsid w:val="00F80A86"/>
    <w:rsid w:val="00F930E1"/>
    <w:rsid w:val="037B31DE"/>
    <w:rsid w:val="0E8D31F0"/>
    <w:rsid w:val="2C615436"/>
    <w:rsid w:val="3BB82023"/>
    <w:rsid w:val="3FA75C19"/>
    <w:rsid w:val="410A6DB9"/>
    <w:rsid w:val="4FCC3C7A"/>
    <w:rsid w:val="6BC1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F7C8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F7C84"/>
    <w:rPr>
      <w:sz w:val="16"/>
      <w:szCs w:val="16"/>
    </w:rPr>
  </w:style>
  <w:style w:type="paragraph" w:styleId="a4">
    <w:name w:val="Title"/>
    <w:basedOn w:val="a"/>
    <w:uiPriority w:val="1"/>
    <w:qFormat/>
    <w:rsid w:val="00CF7C84"/>
    <w:pPr>
      <w:ind w:left="981" w:right="982"/>
      <w:jc w:val="center"/>
    </w:pPr>
    <w:rPr>
      <w:rFonts w:ascii="Bookman Old Style" w:eastAsia="Bookman Old Style" w:hAnsi="Bookman Old Style" w:cs="Bookman Old Style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F7C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F7C84"/>
  </w:style>
  <w:style w:type="paragraph" w:customStyle="1" w:styleId="TableParagraph">
    <w:name w:val="Table Paragraph"/>
    <w:basedOn w:val="a"/>
    <w:uiPriority w:val="1"/>
    <w:qFormat/>
    <w:rsid w:val="00CF7C84"/>
    <w:pPr>
      <w:spacing w:before="40"/>
      <w:ind w:left="56"/>
    </w:pPr>
  </w:style>
  <w:style w:type="paragraph" w:styleId="a6">
    <w:name w:val="Balloon Text"/>
    <w:basedOn w:val="a"/>
    <w:link w:val="Char"/>
    <w:rsid w:val="00293C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93C9E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ΠΑΡΟΥΣΙΟΛΟΓΙΑ 2022Β</dc:title>
  <dc:creator>Secretary</dc:creator>
  <cp:lastModifiedBy>user</cp:lastModifiedBy>
  <cp:revision>6</cp:revision>
  <cp:lastPrinted>2023-12-12T15:24:00Z</cp:lastPrinted>
  <dcterms:created xsi:type="dcterms:W3CDTF">2024-01-31T14:54:00Z</dcterms:created>
  <dcterms:modified xsi:type="dcterms:W3CDTF">2024-01-31T14:55:00Z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ΥΠΠΕΘ</vt:lpwstr>
  </property>
  <property fmtid="{D5CDD505-2E9C-101B-9397-08002B2CF9AE}" pid="4" name="LastSaved">
    <vt:filetime>2022-10-27T00:00:00Z</vt:filetime>
  </property>
  <property fmtid="{D5CDD505-2E9C-101B-9397-08002B2CF9AE}" pid="5" name="Producer">
    <vt:lpwstr>mPDF 6.0</vt:lpwstr>
  </property>
  <property fmtid="{D5CDD505-2E9C-101B-9397-08002B2CF9AE}" pid="6" name="KSOProductBuildVer">
    <vt:lpwstr>1033-11.2.0.11380</vt:lpwstr>
  </property>
  <property fmtid="{D5CDD505-2E9C-101B-9397-08002B2CF9AE}" pid="7" name="ICV">
    <vt:lpwstr>BB1AF75B6CC74D1EB891B0D3381BF3BD</vt:lpwstr>
  </property>
</Properties>
</file>